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08" w:rsidRDefault="00216808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4"/>
          <w:lang w:val="ru-RU"/>
        </w:rPr>
      </w:pPr>
    </w:p>
    <w:p w:rsidR="006722CC" w:rsidRDefault="006722CC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4"/>
          <w:lang w:val="ru-RU"/>
        </w:rPr>
      </w:pPr>
    </w:p>
    <w:p w:rsidR="006722CC" w:rsidRDefault="006722CC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4"/>
          <w:lang w:val="ru-RU"/>
        </w:rPr>
      </w:pP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6722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МУНИЦИПАЛЬНОЕ БЮДЖЕТНОЕ ДОШКОЛЬНОЕ ОБРАЗОВАТЕЛЬНОЕ УЧРЕЖДЕНИЕ</w:t>
      </w: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6722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«ДЕТСКИЙ САД № 1 «ЗОЛОТОЙ КЛЮЧИК» г. ЕНИСЕЙСКА КРАСНОЯРСКОГО КРАЯ</w:t>
      </w: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6722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______________________________________________________________________________________________________</w:t>
      </w: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722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663180, г. Енисейск, ул. Куйбышева, д.43 тел./факс 8(39195) 2-26-14  </w:t>
      </w: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2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Сайт</w:t>
      </w:r>
      <w:r w:rsidRPr="006722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tgtFrame="_blank" w:history="1">
        <w:r w:rsidRPr="006722CC">
          <w:rPr>
            <w:rFonts w:ascii="Times New Roman" w:eastAsia="Times New Roman" w:hAnsi="Times New Roman" w:cs="Times New Roman"/>
            <w:color w:val="005BD1"/>
            <w:sz w:val="18"/>
            <w:szCs w:val="18"/>
            <w:shd w:val="clear" w:color="auto" w:fill="FFFFFF"/>
            <w:lang w:eastAsia="ru-RU"/>
          </w:rPr>
          <w:t>https://www.mdou1zolotkluch.com</w:t>
        </w:r>
        <w:r w:rsidRPr="006722CC">
          <w:rPr>
            <w:rFonts w:ascii="Arial" w:eastAsia="Times New Roman" w:hAnsi="Arial" w:cs="Arial"/>
            <w:color w:val="005BD1"/>
            <w:sz w:val="18"/>
            <w:szCs w:val="18"/>
            <w:u w:val="single"/>
            <w:shd w:val="clear" w:color="auto" w:fill="FFFFFF"/>
            <w:lang w:eastAsia="ru-RU"/>
          </w:rPr>
          <w:t>/</w:t>
        </w:r>
      </w:hyperlink>
      <w:r w:rsidRPr="006722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722CC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>E</w:t>
      </w:r>
      <w:r w:rsidRPr="006722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6722CC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>mail</w:t>
      </w:r>
      <w:r w:rsidRPr="006722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 w:rsidRPr="006722CC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eastAsia="ru-RU"/>
          </w:rPr>
          <w:t>mdou.ds1@mail.ru</w:t>
        </w:r>
      </w:hyperlink>
      <w:r w:rsidRPr="006722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722CC" w:rsidRPr="006722CC" w:rsidRDefault="006722CC" w:rsidP="006722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722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ИНН 2447009374; КПП 244701001;</w:t>
      </w:r>
      <w:r w:rsidRPr="006722CC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 </w:t>
      </w:r>
      <w:r w:rsidRPr="006722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ОГРН 1072447000174;</w:t>
      </w:r>
    </w:p>
    <w:p w:rsidR="006722CC" w:rsidRPr="006722CC" w:rsidRDefault="006722CC" w:rsidP="006722CC">
      <w:pPr>
        <w:spacing w:before="0" w:beforeAutospacing="0" w:after="200" w:afterAutospacing="0" w:line="276" w:lineRule="auto"/>
        <w:jc w:val="center"/>
        <w:rPr>
          <w:rFonts w:ascii="Arial" w:eastAsia="Calibri" w:hAnsi="Arial" w:cs="Arial"/>
          <w:color w:val="292929"/>
          <w:sz w:val="18"/>
          <w:szCs w:val="18"/>
          <w:shd w:val="clear" w:color="auto" w:fill="FFFFFF"/>
          <w:lang w:val="ru-RU"/>
        </w:rPr>
      </w:pPr>
    </w:p>
    <w:p w:rsidR="006722CC" w:rsidRDefault="006722CC" w:rsidP="006722CC">
      <w:pPr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4"/>
          <w:lang w:val="ru-RU"/>
        </w:rPr>
      </w:pPr>
    </w:p>
    <w:p w:rsidR="006722CC" w:rsidRPr="000833EF" w:rsidRDefault="006722CC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</w:rPr>
      </w:pPr>
    </w:p>
    <w:p w:rsidR="00216808" w:rsidRPr="006722CC" w:rsidRDefault="00216808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  <w:r w:rsidRPr="00216808">
        <w:rPr>
          <w:rFonts w:ascii="Times New Roman" w:hAnsi="Times New Roman" w:cs="Times New Roman"/>
          <w:sz w:val="24"/>
          <w:lang w:val="ru-RU"/>
        </w:rPr>
        <w:t>УТВЕРЖДЕНО</w:t>
      </w:r>
    </w:p>
    <w:p w:rsidR="00216808" w:rsidRPr="00216808" w:rsidRDefault="00216808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  <w:r w:rsidRPr="00216808">
        <w:rPr>
          <w:rFonts w:ascii="Times New Roman" w:hAnsi="Times New Roman" w:cs="Times New Roman"/>
          <w:sz w:val="24"/>
          <w:lang w:val="ru-RU"/>
        </w:rPr>
        <w:t>Заведующий МБДОУ №</w:t>
      </w:r>
      <w:r w:rsidR="006722CC">
        <w:rPr>
          <w:rFonts w:ascii="Times New Roman" w:hAnsi="Times New Roman" w:cs="Times New Roman"/>
          <w:sz w:val="24"/>
          <w:lang w:val="ru-RU"/>
        </w:rPr>
        <w:t>1</w:t>
      </w:r>
    </w:p>
    <w:p w:rsidR="00216808" w:rsidRPr="00216808" w:rsidRDefault="00216808" w:rsidP="00953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  <w:r w:rsidRPr="00216808">
        <w:rPr>
          <w:rFonts w:ascii="Times New Roman" w:hAnsi="Times New Roman" w:cs="Times New Roman"/>
          <w:sz w:val="24"/>
          <w:lang w:val="ru-RU"/>
        </w:rPr>
        <w:t xml:space="preserve">__________ </w:t>
      </w:r>
      <w:r w:rsidR="006722CC">
        <w:rPr>
          <w:rFonts w:ascii="Times New Roman" w:hAnsi="Times New Roman" w:cs="Times New Roman"/>
          <w:sz w:val="24"/>
          <w:lang w:val="ru-RU"/>
        </w:rPr>
        <w:t>А.В.Бесхлебная</w:t>
      </w:r>
    </w:p>
    <w:p w:rsidR="00953DE9" w:rsidRDefault="00953DE9" w:rsidP="00953DE9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hAnsi="Times New Roman" w:cs="Times New Roman"/>
          <w:sz w:val="20"/>
          <w:lang w:val="ru-RU"/>
        </w:rPr>
      </w:pPr>
    </w:p>
    <w:p w:rsidR="00216808" w:rsidRDefault="00A36D3F" w:rsidP="00953DE9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п</w:t>
      </w:r>
      <w:r w:rsidR="00953DE9" w:rsidRPr="00953DE9">
        <w:rPr>
          <w:rFonts w:ascii="Times New Roman" w:hAnsi="Times New Roman" w:cs="Times New Roman"/>
          <w:sz w:val="20"/>
          <w:lang w:val="ru-RU"/>
        </w:rPr>
        <w:t>риказ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="00953DE9" w:rsidRPr="00953DE9">
        <w:rPr>
          <w:rFonts w:ascii="Times New Roman" w:hAnsi="Times New Roman" w:cs="Times New Roman"/>
          <w:sz w:val="20"/>
          <w:lang w:val="ru-RU"/>
        </w:rPr>
        <w:t xml:space="preserve">от </w:t>
      </w:r>
      <w:r w:rsidR="00216808" w:rsidRPr="00A36D3F">
        <w:rPr>
          <w:rFonts w:ascii="Times New Roman" w:hAnsi="Times New Roman" w:cs="Times New Roman"/>
          <w:sz w:val="20"/>
          <w:lang w:val="ru-RU"/>
        </w:rPr>
        <w:t>«</w:t>
      </w:r>
      <w:r w:rsidR="005B068E">
        <w:rPr>
          <w:rFonts w:ascii="Times New Roman" w:hAnsi="Times New Roman" w:cs="Times New Roman"/>
          <w:sz w:val="20"/>
          <w:lang w:val="ru-RU"/>
        </w:rPr>
        <w:t>26</w:t>
      </w:r>
      <w:r w:rsidR="00216808" w:rsidRPr="00A36D3F">
        <w:rPr>
          <w:rFonts w:ascii="Times New Roman" w:hAnsi="Times New Roman" w:cs="Times New Roman"/>
          <w:sz w:val="20"/>
          <w:lang w:val="ru-RU"/>
        </w:rPr>
        <w:t>»</w:t>
      </w:r>
      <w:r w:rsidR="005B068E">
        <w:rPr>
          <w:rFonts w:ascii="Times New Roman" w:hAnsi="Times New Roman" w:cs="Times New Roman"/>
          <w:sz w:val="20"/>
          <w:lang w:val="ru-RU"/>
        </w:rPr>
        <w:t xml:space="preserve"> апреля </w:t>
      </w:r>
      <w:r w:rsidR="00216808" w:rsidRPr="00A36D3F">
        <w:rPr>
          <w:rFonts w:ascii="Times New Roman" w:hAnsi="Times New Roman" w:cs="Times New Roman"/>
          <w:sz w:val="20"/>
          <w:lang w:val="ru-RU"/>
        </w:rPr>
        <w:t>202</w:t>
      </w:r>
      <w:r w:rsidR="00953DE9" w:rsidRPr="00953DE9">
        <w:rPr>
          <w:rFonts w:ascii="Times New Roman" w:hAnsi="Times New Roman" w:cs="Times New Roman"/>
          <w:sz w:val="20"/>
          <w:lang w:val="ru-RU"/>
        </w:rPr>
        <w:t>4</w:t>
      </w:r>
      <w:r w:rsidR="00216808" w:rsidRPr="00A36D3F">
        <w:rPr>
          <w:rFonts w:ascii="Times New Roman" w:hAnsi="Times New Roman" w:cs="Times New Roman"/>
          <w:sz w:val="20"/>
          <w:lang w:val="ru-RU"/>
        </w:rPr>
        <w:t>г</w:t>
      </w:r>
      <w:r>
        <w:rPr>
          <w:rFonts w:ascii="Times New Roman" w:hAnsi="Times New Roman" w:cs="Times New Roman"/>
          <w:sz w:val="20"/>
          <w:lang w:val="ru-RU"/>
        </w:rPr>
        <w:t xml:space="preserve">  </w:t>
      </w:r>
      <w:r w:rsidR="00953DE9" w:rsidRPr="00953DE9">
        <w:rPr>
          <w:rFonts w:ascii="Times New Roman" w:hAnsi="Times New Roman" w:cs="Times New Roman"/>
          <w:sz w:val="20"/>
          <w:lang w:val="ru-RU"/>
        </w:rPr>
        <w:t>№</w:t>
      </w:r>
      <w:r w:rsidR="005B068E">
        <w:rPr>
          <w:rFonts w:ascii="Times New Roman" w:hAnsi="Times New Roman" w:cs="Times New Roman"/>
          <w:sz w:val="20"/>
          <w:lang w:val="ru-RU"/>
        </w:rPr>
        <w:t xml:space="preserve"> 29-А-о</w:t>
      </w:r>
    </w:p>
    <w:p w:rsidR="00167B0D" w:rsidRPr="00216808" w:rsidRDefault="00167B0D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6D3F" w:rsidRPr="00A36D3F" w:rsidRDefault="00216808" w:rsidP="00A36D3F">
      <w:pPr>
        <w:spacing w:before="12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216808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3B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МБДОУ </w:t>
      </w:r>
      <w:r w:rsidR="00A36D3F" w:rsidRPr="00A36D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«Детский  сад   №  </w:t>
      </w:r>
      <w:r w:rsidR="006722C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36D3F" w:rsidRPr="00A36D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«</w:t>
      </w:r>
      <w:r w:rsidR="006722CC">
        <w:rPr>
          <w:rFonts w:ascii="Times New Roman" w:hAnsi="Times New Roman" w:cs="Times New Roman"/>
          <w:b/>
          <w:sz w:val="24"/>
          <w:szCs w:val="24"/>
          <w:lang w:val="ru-RU"/>
        </w:rPr>
        <w:t>Золотой ключик</w:t>
      </w:r>
      <w:r w:rsidR="00A36D3F" w:rsidRPr="00A36D3F">
        <w:rPr>
          <w:rFonts w:ascii="Times New Roman" w:hAnsi="Times New Roman" w:cs="Times New Roman"/>
          <w:b/>
          <w:sz w:val="24"/>
          <w:szCs w:val="24"/>
          <w:lang w:val="ru-RU"/>
        </w:rPr>
        <w:t>»   г. Енисейска</w:t>
      </w:r>
    </w:p>
    <w:p w:rsidR="00167B0D" w:rsidRPr="00216808" w:rsidRDefault="00216808" w:rsidP="00173BA0">
      <w:pPr>
        <w:spacing w:before="240" w:beforeAutospacing="0" w:after="12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бюджетного общеобразовательного учреждения </w:t>
      </w:r>
      <w:r w:rsidR="008E19C2" w:rsidRPr="00A36D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«Детский  сад   №  </w:t>
      </w:r>
      <w:r w:rsidR="006722C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E19C2" w:rsidRPr="00A36D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«</w:t>
      </w:r>
      <w:r w:rsidR="006722CC">
        <w:rPr>
          <w:rFonts w:ascii="Times New Roman" w:hAnsi="Times New Roman" w:cs="Times New Roman"/>
          <w:b/>
          <w:sz w:val="24"/>
          <w:szCs w:val="24"/>
          <w:lang w:val="ru-RU"/>
        </w:rPr>
        <w:t>Золотой ключик</w:t>
      </w:r>
      <w:r w:rsidR="008E19C2" w:rsidRPr="00A36D3F">
        <w:rPr>
          <w:rFonts w:ascii="Times New Roman" w:hAnsi="Times New Roman" w:cs="Times New Roman"/>
          <w:b/>
          <w:sz w:val="24"/>
          <w:szCs w:val="24"/>
          <w:lang w:val="ru-RU"/>
        </w:rPr>
        <w:t>»   г. Енисейска</w:t>
      </w:r>
      <w:r w:rsidR="008E19C2"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 №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Политика Муниципального бюджетного общеобразовательного учреждения </w:t>
      </w:r>
      <w:r w:rsidR="006722CC" w:rsidRPr="006722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«Детский  сад   №  1  «Золотой ключик»   г. Енисейска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бюджетного общеобразовательного учреждения </w:t>
      </w:r>
      <w:r w:rsidR="006722CC" w:rsidRPr="006722CC">
        <w:rPr>
          <w:rFonts w:ascii="Times New Roman" w:hAnsi="Times New Roman" w:cs="Times New Roman"/>
          <w:b/>
          <w:sz w:val="24"/>
          <w:szCs w:val="24"/>
          <w:lang w:val="ru-RU"/>
        </w:rPr>
        <w:t>«Детский  сад   №  1  «Золотой ключик»   г. Енисейска</w:t>
      </w:r>
      <w:r w:rsidR="00C36EAC"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или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когда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их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167B0D" w:rsidRPr="00A77B22" w:rsidRDefault="00216808" w:rsidP="00A77B22">
      <w:pPr>
        <w:pStyle w:val="a4"/>
        <w:tabs>
          <w:tab w:val="left" w:pos="426"/>
        </w:tabs>
        <w:spacing w:before="120" w:beforeAutospacing="0" w:after="12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7B2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Политики и антикоррупционных мер;</w:t>
      </w:r>
    </w:p>
    <w:p w:rsidR="00167B0D" w:rsidRPr="00216808" w:rsidRDefault="00216808" w:rsidP="00A77B22">
      <w:pPr>
        <w:numPr>
          <w:ilvl w:val="0"/>
          <w:numId w:val="18"/>
        </w:numPr>
        <w:tabs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Подраздел наполняется следующей информацией:</w:t>
      </w:r>
    </w:p>
    <w:p w:rsidR="00167B0D" w:rsidRPr="00216808" w:rsidRDefault="00216808" w:rsidP="002A330B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167B0D" w:rsidRPr="00216808" w:rsidRDefault="00216808" w:rsidP="002A330B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167B0D" w:rsidRPr="00216808" w:rsidRDefault="00216808" w:rsidP="002A330B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или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ее;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руководителя Организации и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167B0D" w:rsidRPr="00216808" w:rsidRDefault="00216808" w:rsidP="00B30C2D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B3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Политики и проведение антикоррупционной работы в Организации:</w:t>
      </w:r>
    </w:p>
    <w:p w:rsidR="00167B0D" w:rsidRPr="00216808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67B0D" w:rsidRPr="00216808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67B0D" w:rsidRPr="00216808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67B0D" w:rsidRPr="00216808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67B0D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625243" w:rsidRPr="00216808" w:rsidRDefault="00625243" w:rsidP="00625243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25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выполнения задач, изложенных в разд. 2 настоящего </w:t>
      </w:r>
      <w:r w:rsidR="006B24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</w:t>
      </w:r>
      <w:r w:rsidRPr="00625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создается антикоррупционная комиссия, которая работает согласно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24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</w:t>
      </w:r>
      <w:r w:rsidRPr="00625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167B0D" w:rsidRPr="00F10CE6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подготовительного;</w:t>
      </w:r>
    </w:p>
    <w:p w:rsidR="00167B0D" w:rsidRPr="00F10CE6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описания процессов;</w:t>
      </w:r>
    </w:p>
    <w:p w:rsidR="00167B0D" w:rsidRPr="00F10CE6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идентификации коррупционных рисков;</w:t>
      </w:r>
    </w:p>
    <w:p w:rsidR="00167B0D" w:rsidRPr="00216808" w:rsidRDefault="00216808" w:rsidP="00F10CE6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C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167B0D" w:rsidRPr="009C5717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 и (или) ее отдельными работниками;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сдача в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167B0D" w:rsidRPr="00216808" w:rsidRDefault="00216808" w:rsidP="009C571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Pr="009C5717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д.).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премировании</w:t>
      </w:r>
      <w:r w:rsidR="004D0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(стимулировании)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167B0D" w:rsidRPr="004D0E68" w:rsidRDefault="00216808" w:rsidP="004D0E68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0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 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Организации, физическому </w:t>
      </w:r>
      <w:r w:rsidR="00347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юридическому лицу, взаимодействующему с Организацией;</w:t>
      </w:r>
    </w:p>
    <w:p w:rsidR="00167B0D" w:rsidRPr="004D0E68" w:rsidRDefault="00216808" w:rsidP="004D0E68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0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 государственным органом (иной регулирующей организацией), уполномоченным совершать действия, важные для успешной реализации бизнес-процесса и (или) успешного функционирования Организации в целом.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167B0D" w:rsidRPr="00216808" w:rsidRDefault="00216808" w:rsidP="000A4968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0A496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:rsidR="00167B0D" w:rsidRPr="00216808" w:rsidRDefault="00216808" w:rsidP="000A4968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0A496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167B0D" w:rsidRPr="00216808" w:rsidRDefault="00216808" w:rsidP="000A4968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0A496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заместитель </w:t>
      </w:r>
      <w:r w:rsid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342E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167B0D" w:rsidRPr="00216808" w:rsidRDefault="00216808" w:rsidP="00342E54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7.10.1. </w:t>
      </w:r>
      <w:r w:rsid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работник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которым связана личная заинтересованность </w:t>
      </w:r>
      <w:r w:rsidR="005270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или указанного работника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из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r w:rsidR="002F7F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</w:t>
      </w:r>
      <w:r w:rsidR="002F7F8E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="002F7F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</w:t>
      </w:r>
      <w:r w:rsidR="009361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 w:rsidR="00C15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уведомления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12.01.1996 №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7-ФЗ, 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пересмотр и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237F2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167B0D" w:rsidRPr="00216808" w:rsidRDefault="00216808" w:rsidP="00237F2B">
      <w:pPr>
        <w:pStyle w:val="a4"/>
        <w:numPr>
          <w:ilvl w:val="0"/>
          <w:numId w:val="20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8C3C2E" w:rsidRPr="008C3C2E" w:rsidRDefault="00216808" w:rsidP="008C3C2E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Организации предусмотрены следующие виды обращений в правоохранительные</w:t>
      </w:r>
    </w:p>
    <w:p w:rsidR="008C3C2E" w:rsidRPr="008C3C2E" w:rsidRDefault="008C3C2E" w:rsidP="008C3C2E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органы:</w:t>
      </w:r>
    </w:p>
    <w:p w:rsidR="008C3C2E" w:rsidRPr="008C3C2E" w:rsidRDefault="008C3C2E" w:rsidP="008C3C2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Письменное обращение - это обращенное название различных по содержанию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писем, выступающих и использующих в качестве инструмента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  информационного  обмена  между  Организацией 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органами.</w:t>
      </w:r>
    </w:p>
    <w:p w:rsidR="008C3C2E" w:rsidRPr="008C3C2E" w:rsidRDefault="00513F9B" w:rsidP="008C3C2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Устное обращение - это обращение, поступающее во время личного приема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Организации или члена антикоррупционной комиссии у руководителей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заместителей руководителей правоохранительных органов.</w:t>
      </w:r>
    </w:p>
    <w:p w:rsidR="008C3C2E" w:rsidRPr="008C3C2E" w:rsidRDefault="00513F9B" w:rsidP="008C3C2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Предложение - вид обращения, цель которого обратить внимание на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совершенствования работы и рекомендации конкретных путей и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 решения поставленных задач.</w:t>
      </w:r>
    </w:p>
    <w:p w:rsidR="008C3C2E" w:rsidRPr="008C3C2E" w:rsidRDefault="00513F9B" w:rsidP="008C3C2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Заявление - вид обращения, направленный на реализацию прав и интересов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  Выражая  просьбу,  заявление  может  сигнализировать  и  об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определенных недостатках в деятельности. В отличие от предложения, в нем не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раскрываются пути и не предлагаются способы решения поставленных задач.</w:t>
      </w:r>
    </w:p>
    <w:p w:rsidR="008C3C2E" w:rsidRDefault="00513F9B" w:rsidP="008C3C2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Жалоба - вид обращения, в котором идет речь о нарушении прав и жалобе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содержится информация о нарушении прав и интересов. В восстановлении, а также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обоснованная критика в адрес Организации, должностных лиц и отдельных лиц, в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необоснованных действий которых либо необоснованного отказа в</w:t>
      </w:r>
      <w:r w:rsid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2E" w:rsidRPr="008C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действий произошло нарушение прав и интересов работников.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ставшей им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</w:rPr>
        <w:t>Следственный комитет РФ;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</w:rPr>
        <w:t>прокуратуру субъекта РФ.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форме:</w:t>
      </w:r>
    </w:p>
    <w:p w:rsidR="00167B0D" w:rsidRPr="000C58A4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включая оперативно-разыскные мероприятия.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</w:t>
      </w:r>
    </w:p>
    <w:p w:rsidR="00167B0D" w:rsidRPr="000C58A4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167B0D" w:rsidRPr="00216808" w:rsidRDefault="00216808" w:rsidP="009D4F6C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before="120" w:beforeAutospacing="0" w:after="12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8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с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167B0D" w:rsidRPr="00216808" w:rsidRDefault="00216808" w:rsidP="00216808">
      <w:pPr>
        <w:spacing w:before="120" w:beforeAutospacing="0" w:after="12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2168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68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167B0D" w:rsidRPr="00216808" w:rsidSect="00BB3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75" w:right="709" w:bottom="851" w:left="1440" w:header="294" w:footer="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12" w:rsidRDefault="00811F12" w:rsidP="005B068E">
      <w:pPr>
        <w:spacing w:before="0" w:after="0"/>
      </w:pPr>
      <w:r>
        <w:separator/>
      </w:r>
    </w:p>
  </w:endnote>
  <w:endnote w:type="continuationSeparator" w:id="0">
    <w:p w:rsidR="00811F12" w:rsidRDefault="00811F12" w:rsidP="005B06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CC" w:rsidRDefault="006722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66978"/>
      <w:docPartObj>
        <w:docPartGallery w:val="Page Numbers (Bottom of Page)"/>
        <w:docPartUnique/>
      </w:docPartObj>
    </w:sdtPr>
    <w:sdtEndPr>
      <w:rPr>
        <w:i/>
      </w:rPr>
    </w:sdtEndPr>
    <w:sdtContent>
      <w:p w:rsidR="001B0418" w:rsidRPr="00764CEF" w:rsidRDefault="001B0418">
        <w:pPr>
          <w:pStyle w:val="a7"/>
          <w:spacing w:beforeAutospacing="0" w:afterAutospacing="0"/>
          <w:rPr>
            <w:i/>
          </w:rPr>
        </w:pPr>
        <w:r>
          <w:rPr>
            <w:lang w:val="ru-RU"/>
          </w:rPr>
          <w:t>_____________________________________________________________________________________</w:t>
        </w:r>
        <w:r w:rsidR="00764CEF" w:rsidRPr="00764CEF">
          <w:rPr>
            <w:lang w:val="ru-RU"/>
          </w:rPr>
          <w:t xml:space="preserve"> </w:t>
        </w:r>
        <w:r w:rsidR="00764CEF" w:rsidRPr="00764CEF">
          <w:rPr>
            <w:i/>
            <w:lang w:val="ru-RU"/>
          </w:rPr>
          <w:t>МБДОУ №</w:t>
        </w:r>
        <w:r w:rsidR="006722CC">
          <w:rPr>
            <w:i/>
            <w:lang w:val="ru-RU"/>
          </w:rPr>
          <w:t>1</w:t>
        </w:r>
        <w:r w:rsidR="00764CEF" w:rsidRPr="00764CEF">
          <w:rPr>
            <w:i/>
            <w:lang w:val="ru-RU"/>
          </w:rPr>
          <w:t xml:space="preserve">. Антикоррупционная политика                                                                                               </w:t>
        </w:r>
        <w:r w:rsidRPr="00764CEF">
          <w:rPr>
            <w:i/>
          </w:rPr>
          <w:fldChar w:fldCharType="begin"/>
        </w:r>
        <w:r w:rsidRPr="00764CEF">
          <w:rPr>
            <w:i/>
          </w:rPr>
          <w:instrText xml:space="preserve"> PAGE   \* MERGEFORMAT </w:instrText>
        </w:r>
        <w:r w:rsidRPr="00764CEF">
          <w:rPr>
            <w:i/>
          </w:rPr>
          <w:fldChar w:fldCharType="separate"/>
        </w:r>
        <w:r w:rsidR="00252E5F">
          <w:rPr>
            <w:i/>
            <w:noProof/>
          </w:rPr>
          <w:t>2</w:t>
        </w:r>
        <w:r w:rsidRPr="00764CEF">
          <w:rPr>
            <w:i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CC" w:rsidRDefault="006722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12" w:rsidRDefault="00811F12" w:rsidP="005B068E">
      <w:pPr>
        <w:spacing w:before="0" w:after="0"/>
      </w:pPr>
      <w:r>
        <w:separator/>
      </w:r>
    </w:p>
  </w:footnote>
  <w:footnote w:type="continuationSeparator" w:id="0">
    <w:p w:rsidR="00811F12" w:rsidRDefault="00811F12" w:rsidP="005B06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CC" w:rsidRDefault="006722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CC" w:rsidRDefault="006722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CC" w:rsidRDefault="00672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B2E"/>
    <w:multiLevelType w:val="hybridMultilevel"/>
    <w:tmpl w:val="C9D21F54"/>
    <w:lvl w:ilvl="0" w:tplc="9B3E1BA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3445473"/>
    <w:multiLevelType w:val="multilevel"/>
    <w:tmpl w:val="FF0AA7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A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1DDD5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A0AA5"/>
    <w:multiLevelType w:val="multilevel"/>
    <w:tmpl w:val="5104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A2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F7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56264"/>
    <w:multiLevelType w:val="multilevel"/>
    <w:tmpl w:val="A5C273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02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C0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17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46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65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44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B5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514DC"/>
    <w:multiLevelType w:val="hybridMultilevel"/>
    <w:tmpl w:val="D800F816"/>
    <w:lvl w:ilvl="0" w:tplc="9B3E1BA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677E1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2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63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54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8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7"/>
  </w:num>
  <w:num w:numId="15">
    <w:abstractNumId w:val="5"/>
  </w:num>
  <w:num w:numId="16">
    <w:abstractNumId w:val="3"/>
  </w:num>
  <w:num w:numId="17">
    <w:abstractNumId w:val="12"/>
  </w:num>
  <w:num w:numId="18">
    <w:abstractNumId w:val="1"/>
  </w:num>
  <w:num w:numId="19">
    <w:abstractNumId w:val="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2FC"/>
    <w:rsid w:val="000A4968"/>
    <w:rsid w:val="000C58A4"/>
    <w:rsid w:val="00167B0D"/>
    <w:rsid w:val="00173BA0"/>
    <w:rsid w:val="001B0418"/>
    <w:rsid w:val="00216808"/>
    <w:rsid w:val="0022150B"/>
    <w:rsid w:val="00237F2B"/>
    <w:rsid w:val="00252E5F"/>
    <w:rsid w:val="002A330B"/>
    <w:rsid w:val="002A4558"/>
    <w:rsid w:val="002D33B1"/>
    <w:rsid w:val="002D3591"/>
    <w:rsid w:val="002F7F8E"/>
    <w:rsid w:val="00342E54"/>
    <w:rsid w:val="00347CD3"/>
    <w:rsid w:val="003514A0"/>
    <w:rsid w:val="00453956"/>
    <w:rsid w:val="004D0E68"/>
    <w:rsid w:val="004F7E17"/>
    <w:rsid w:val="00513F9B"/>
    <w:rsid w:val="00527076"/>
    <w:rsid w:val="005A05CE"/>
    <w:rsid w:val="005B068E"/>
    <w:rsid w:val="005F3193"/>
    <w:rsid w:val="00625243"/>
    <w:rsid w:val="00625DF3"/>
    <w:rsid w:val="00653AF6"/>
    <w:rsid w:val="006722CC"/>
    <w:rsid w:val="006B245A"/>
    <w:rsid w:val="00764CEF"/>
    <w:rsid w:val="00811F12"/>
    <w:rsid w:val="008C3C2E"/>
    <w:rsid w:val="008E19C2"/>
    <w:rsid w:val="0093614B"/>
    <w:rsid w:val="00953DE9"/>
    <w:rsid w:val="009C5717"/>
    <w:rsid w:val="009D4F6C"/>
    <w:rsid w:val="00A36D3F"/>
    <w:rsid w:val="00A77B22"/>
    <w:rsid w:val="00B30C2D"/>
    <w:rsid w:val="00B73A5A"/>
    <w:rsid w:val="00BB3DDB"/>
    <w:rsid w:val="00C1551D"/>
    <w:rsid w:val="00C36EAC"/>
    <w:rsid w:val="00D9241B"/>
    <w:rsid w:val="00E438A1"/>
    <w:rsid w:val="00EB5D04"/>
    <w:rsid w:val="00F01E19"/>
    <w:rsid w:val="00F1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0AE2-C706-4AC1-9A95-835581BD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168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7B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68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B068E"/>
  </w:style>
  <w:style w:type="paragraph" w:styleId="a7">
    <w:name w:val="footer"/>
    <w:basedOn w:val="a"/>
    <w:link w:val="a8"/>
    <w:uiPriority w:val="99"/>
    <w:unhideWhenUsed/>
    <w:rsid w:val="005B068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.ds1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douds17.wixsite.com/mysit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1</cp:revision>
  <cp:lastPrinted>2024-07-09T07:44:00Z</cp:lastPrinted>
  <dcterms:created xsi:type="dcterms:W3CDTF">2024-12-09T07:13:00Z</dcterms:created>
  <dcterms:modified xsi:type="dcterms:W3CDTF">2024-12-09T07:13:00Z</dcterms:modified>
</cp:coreProperties>
</file>